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D6" w:rsidRPr="00E730F2" w:rsidRDefault="009B1CD6" w:rsidP="00BA4DFE">
      <w:pPr>
        <w:pStyle w:val="NoSpacing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b/>
          <w:color w:val="000000" w:themeColor="text1"/>
          <w:sz w:val="20"/>
          <w:szCs w:val="20"/>
        </w:rPr>
        <w:t>YOUTH MEMBERSHIP FAQ</w:t>
      </w: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B1CD6" w:rsidRPr="00E730F2" w:rsidRDefault="009B1CD6" w:rsidP="009B1CD6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b/>
          <w:color w:val="000000" w:themeColor="text1"/>
          <w:sz w:val="20"/>
          <w:szCs w:val="20"/>
        </w:rPr>
        <w:t>1. What is Youth Alumni Membership about?</w:t>
      </w: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The Youth Alumni Membership </w:t>
      </w:r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 xml:space="preserve">seeks to establish the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link between the </w:t>
      </w:r>
      <w:proofErr w:type="spellStart"/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>Gabrielites</w:t>
      </w:r>
      <w:proofErr w:type="spellEnd"/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 xml:space="preserve"> and those who have just left school.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The main </w:t>
      </w:r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 xml:space="preserve">purpose is for </w:t>
      </w:r>
      <w:r w:rsidR="00DB4D74" w:rsidRPr="00E730F2">
        <w:rPr>
          <w:rFonts w:ascii="Arial" w:hAnsi="Arial" w:cs="Arial"/>
          <w:color w:val="000000" w:themeColor="text1"/>
          <w:sz w:val="20"/>
          <w:szCs w:val="20"/>
        </w:rPr>
        <w:t xml:space="preserve">youth </w:t>
      </w:r>
      <w:proofErr w:type="gramStart"/>
      <w:r w:rsidR="00DB4D74" w:rsidRPr="00E730F2">
        <w:rPr>
          <w:rFonts w:ascii="Arial" w:hAnsi="Arial" w:cs="Arial"/>
          <w:color w:val="000000" w:themeColor="text1"/>
          <w:sz w:val="20"/>
          <w:szCs w:val="20"/>
        </w:rPr>
        <w:t>members is</w:t>
      </w:r>
      <w:proofErr w:type="gramEnd"/>
      <w:r w:rsidR="00DB4D74" w:rsidRPr="00E730F2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contribute to </w:t>
      </w:r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 xml:space="preserve">both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alumni and school activities as </w:t>
      </w:r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>youth volunteers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B1CD6" w:rsidRPr="00E730F2" w:rsidRDefault="009B1CD6" w:rsidP="009B1CD6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b/>
          <w:color w:val="000000" w:themeColor="text1"/>
          <w:sz w:val="20"/>
          <w:szCs w:val="20"/>
        </w:rPr>
        <w:t xml:space="preserve">2. What are the benefits to join as a Youth Alumni? </w:t>
      </w: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As a Youth Alumni, you will be connected via social media platforms and receive occasional postal mailings on school </w:t>
      </w:r>
      <w:proofErr w:type="spellStart"/>
      <w:r w:rsidRPr="00E730F2">
        <w:rPr>
          <w:rFonts w:ascii="Arial" w:hAnsi="Arial" w:cs="Arial"/>
          <w:color w:val="000000" w:themeColor="text1"/>
          <w:sz w:val="20"/>
          <w:szCs w:val="20"/>
        </w:rPr>
        <w:t>events.Opportunities</w:t>
      </w:r>
      <w:proofErr w:type="spellEnd"/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 would be provided for you to return to our </w:t>
      </w:r>
      <w:proofErr w:type="spellStart"/>
      <w:r w:rsidRPr="00E730F2">
        <w:rPr>
          <w:rFonts w:ascii="Arial" w:hAnsi="Arial" w:cs="Arial"/>
          <w:color w:val="000000" w:themeColor="text1"/>
          <w:sz w:val="20"/>
          <w:szCs w:val="20"/>
        </w:rPr>
        <w:t>Gabrielite</w:t>
      </w:r>
      <w:proofErr w:type="spellEnd"/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 Schools to participate </w:t>
      </w:r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volunteer in alumni and school based </w:t>
      </w:r>
      <w:proofErr w:type="spellStart"/>
      <w:r w:rsidRPr="00E730F2">
        <w:rPr>
          <w:rFonts w:ascii="Arial" w:hAnsi="Arial" w:cs="Arial"/>
          <w:color w:val="000000" w:themeColor="text1"/>
          <w:sz w:val="20"/>
          <w:szCs w:val="20"/>
        </w:rPr>
        <w:t>activities,</w:t>
      </w:r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>and</w:t>
      </w:r>
      <w:proofErr w:type="spellEnd"/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 xml:space="preserve"> to also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stay connected with your </w:t>
      </w:r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 xml:space="preserve">teachers and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classmates. In essence, the Youth Alumni is a platform to enable you to stay connected and continue the sense of belonging to </w:t>
      </w:r>
      <w:r w:rsidR="00BA4DFE" w:rsidRPr="00E730F2">
        <w:rPr>
          <w:rFonts w:ascii="Arial" w:hAnsi="Arial" w:cs="Arial"/>
          <w:color w:val="000000" w:themeColor="text1"/>
          <w:sz w:val="20"/>
          <w:szCs w:val="20"/>
        </w:rPr>
        <w:t xml:space="preserve">St Gabriel’s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through shared community.  </w:t>
      </w: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B1CD6" w:rsidRPr="00E730F2" w:rsidRDefault="009B1CD6" w:rsidP="009B1CD6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b/>
          <w:color w:val="000000" w:themeColor="text1"/>
          <w:sz w:val="20"/>
          <w:szCs w:val="20"/>
        </w:rPr>
        <w:t>3. What are the charges to join as a Youth Alumni?</w:t>
      </w: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Your Youth Membership is </w:t>
      </w:r>
      <w:r w:rsidRPr="00E730F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free of charge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 until you turn </w:t>
      </w:r>
      <w:r w:rsidRPr="00E730F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25 years old;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 thereafter your Youth Membership would cease. You can convert to our various membership schemes anytime </w:t>
      </w:r>
      <w:r w:rsidRPr="00E730F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from the age of 21 years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 old:</w:t>
      </w:r>
    </w:p>
    <w:p w:rsidR="009B1CD6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8A7D29" w:rsidRPr="00E730F2" w:rsidRDefault="008A7D29" w:rsidP="009B1CD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u w:val="single"/>
          <w:lang w:eastAsia="zh-CN"/>
        </w:rPr>
      </w:pP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Ordinary Membership  with a </w:t>
      </w:r>
      <w:proofErr w:type="spellStart"/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one time</w:t>
      </w:r>
      <w:proofErr w:type="spellEnd"/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subscription of </w:t>
      </w:r>
      <w:bookmarkStart w:id="0" w:name="_GoBack"/>
      <w:bookmarkEnd w:id="0"/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$</w:t>
      </w:r>
      <w:r w:rsidR="00DB4D74"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200</w:t>
      </w:r>
    </w:p>
    <w:p w:rsidR="008A7D29" w:rsidRPr="00E730F2" w:rsidRDefault="008A7D29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u w:val="single"/>
          <w:lang w:eastAsia="zh-CN"/>
        </w:rPr>
      </w:pPr>
    </w:p>
    <w:p w:rsidR="008A7D29" w:rsidRPr="00E730F2" w:rsidRDefault="008A7D29" w:rsidP="008A7D29">
      <w:pPr>
        <w:spacing w:after="0" w:line="240" w:lineRule="auto"/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 xml:space="preserve">4. What </w:t>
      </w:r>
      <w:proofErr w:type="gramStart"/>
      <w:r w:rsidRPr="00E730F2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is the criteria</w:t>
      </w:r>
      <w:proofErr w:type="gramEnd"/>
      <w:r w:rsidRPr="00E730F2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 xml:space="preserve"> to join as a Youth Alumni?</w:t>
      </w:r>
    </w:p>
    <w:p w:rsidR="008A7D29" w:rsidRPr="00E730F2" w:rsidRDefault="008A7D29" w:rsidP="008A7D29">
      <w:pPr>
        <w:spacing w:after="0" w:line="240" w:lineRule="auto"/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</w:pPr>
    </w:p>
    <w:p w:rsidR="008A7D29" w:rsidRPr="00E730F2" w:rsidRDefault="00BA4DFE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You are eligible to join if:</w:t>
      </w:r>
    </w:p>
    <w:p w:rsidR="008A7D29" w:rsidRPr="00E730F2" w:rsidRDefault="008A7D29" w:rsidP="008A7D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You have graduated from St Gabriel’s Primary School, St Gabriel’s Secondary School or St Gabriel’s School.</w:t>
      </w:r>
    </w:p>
    <w:p w:rsidR="008A7D29" w:rsidRPr="00E730F2" w:rsidRDefault="008A7D29" w:rsidP="008A7D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You are below the age of 25 years old.</w:t>
      </w:r>
    </w:p>
    <w:p w:rsidR="008A7D29" w:rsidRPr="00E730F2" w:rsidRDefault="008A7D29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</w:p>
    <w:p w:rsidR="008A7D29" w:rsidRPr="00E730F2" w:rsidRDefault="008A7D29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Youth membership will terminate on 31 December in the year they attain the age of 25 or when they become Ordinary Members or Life Members.</w:t>
      </w:r>
    </w:p>
    <w:p w:rsidR="008A7D29" w:rsidRPr="00E730F2" w:rsidRDefault="008A7D29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</w:p>
    <w:p w:rsidR="008A7D29" w:rsidRPr="00E730F2" w:rsidRDefault="008A7D29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Youth members may </w:t>
      </w:r>
      <w:r w:rsidR="0044731C"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at any time convert their membership after the age of 21 after paying up the relevant subscription fees.</w:t>
      </w:r>
    </w:p>
    <w:p w:rsidR="0044731C" w:rsidRPr="00E730F2" w:rsidRDefault="0044731C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</w:p>
    <w:p w:rsidR="0044731C" w:rsidRPr="00E730F2" w:rsidRDefault="0044731C" w:rsidP="008A7D29">
      <w:pPr>
        <w:spacing w:after="0" w:line="240" w:lineRule="auto"/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5. Do I have voting rights at</w:t>
      </w:r>
      <w:r w:rsidR="00BA4DFE" w:rsidRPr="00E730F2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 xml:space="preserve"> the </w:t>
      </w:r>
      <w:proofErr w:type="spellStart"/>
      <w:r w:rsidR="00BA4DFE" w:rsidRPr="00E730F2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Gabrielite</w:t>
      </w:r>
      <w:proofErr w:type="spellEnd"/>
      <w:r w:rsidRPr="00E730F2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 xml:space="preserve"> Annual General Meetings (AGM)?</w:t>
      </w:r>
    </w:p>
    <w:p w:rsidR="0044731C" w:rsidRPr="00E730F2" w:rsidRDefault="0044731C" w:rsidP="008A7D29">
      <w:pPr>
        <w:spacing w:after="0" w:line="240" w:lineRule="auto"/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</w:pPr>
    </w:p>
    <w:p w:rsidR="0044731C" w:rsidRPr="00E730F2" w:rsidRDefault="00F12084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V</w:t>
      </w:r>
      <w:r w:rsidR="0044731C"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oting rights </w:t>
      </w: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are only for those with </w:t>
      </w:r>
      <w:r w:rsidR="0044731C"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Ordinary or Lif</w:t>
      </w:r>
      <w:r w:rsidRPr="00E730F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e Membership.</w:t>
      </w:r>
    </w:p>
    <w:p w:rsidR="0044731C" w:rsidRPr="00E730F2" w:rsidRDefault="0044731C" w:rsidP="008A7D29">
      <w:pPr>
        <w:spacing w:after="0" w:line="240" w:lineRule="auto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</w:p>
    <w:p w:rsidR="0044731C" w:rsidRPr="00E730F2" w:rsidRDefault="0044731C" w:rsidP="008A7D29">
      <w:pPr>
        <w:spacing w:after="0" w:line="240" w:lineRule="auto"/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</w:pPr>
      <w:r w:rsidRPr="00E730F2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6. Which Registration Phase will a Youth Alumni Member be eligible for under Primary One Registration Process?</w:t>
      </w:r>
    </w:p>
    <w:p w:rsidR="0044731C" w:rsidRPr="00E730F2" w:rsidRDefault="0044731C" w:rsidP="008A7D29">
      <w:pPr>
        <w:spacing w:after="0" w:line="240" w:lineRule="auto"/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</w:pPr>
    </w:p>
    <w:p w:rsidR="0044731C" w:rsidRPr="00E730F2" w:rsidRDefault="009B1CD6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Your Youth Alumni membership status is different from </w:t>
      </w:r>
      <w:r w:rsidR="0044731C" w:rsidRPr="00E730F2">
        <w:rPr>
          <w:rFonts w:ascii="Arial" w:hAnsi="Arial" w:cs="Arial"/>
          <w:color w:val="000000" w:themeColor="text1"/>
          <w:sz w:val="20"/>
          <w:szCs w:val="20"/>
        </w:rPr>
        <w:t xml:space="preserve">an Ordinary or Life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Membership status. </w:t>
      </w:r>
      <w:r w:rsidR="00F12084" w:rsidRPr="00E730F2">
        <w:rPr>
          <w:rFonts w:ascii="Arial" w:hAnsi="Arial" w:cs="Arial"/>
          <w:color w:val="000000" w:themeColor="text1"/>
          <w:sz w:val="20"/>
          <w:szCs w:val="20"/>
        </w:rPr>
        <w:t xml:space="preserve">If you were from the Primary School, you would be eligible for Phase </w:t>
      </w:r>
      <w:proofErr w:type="gramStart"/>
      <w:r w:rsidR="00F12084" w:rsidRPr="00E730F2">
        <w:rPr>
          <w:rFonts w:ascii="Arial" w:hAnsi="Arial" w:cs="Arial"/>
          <w:color w:val="000000" w:themeColor="text1"/>
          <w:sz w:val="20"/>
          <w:szCs w:val="20"/>
        </w:rPr>
        <w:t>2A</w:t>
      </w:r>
      <w:r w:rsidR="008A20F3" w:rsidRPr="00E730F2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End"/>
      <w:r w:rsidR="00F12084" w:rsidRPr="00E730F2">
        <w:rPr>
          <w:rFonts w:ascii="Arial" w:hAnsi="Arial" w:cs="Arial"/>
          <w:color w:val="000000" w:themeColor="text1"/>
          <w:sz w:val="20"/>
          <w:szCs w:val="20"/>
        </w:rPr>
        <w:t>2</w:t>
      </w:r>
      <w:r w:rsidR="008A20F3" w:rsidRPr="00E730F2">
        <w:rPr>
          <w:rFonts w:ascii="Arial" w:hAnsi="Arial" w:cs="Arial"/>
          <w:color w:val="000000" w:themeColor="text1"/>
          <w:sz w:val="20"/>
          <w:szCs w:val="20"/>
        </w:rPr>
        <w:t>)</w:t>
      </w:r>
      <w:r w:rsidR="00F12084" w:rsidRPr="00E730F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After you have turned 21 years old, you will be eligible to apply to convert </w:t>
      </w:r>
      <w:r w:rsidR="00B7073C" w:rsidRPr="00E730F2">
        <w:rPr>
          <w:rFonts w:ascii="Arial" w:hAnsi="Arial" w:cs="Arial"/>
          <w:color w:val="000000" w:themeColor="text1"/>
          <w:sz w:val="20"/>
          <w:szCs w:val="20"/>
        </w:rPr>
        <w:t xml:space="preserve">your Youth Membership into an </w:t>
      </w:r>
      <w:r w:rsidR="0044731C" w:rsidRPr="00E730F2">
        <w:rPr>
          <w:rFonts w:ascii="Arial" w:hAnsi="Arial" w:cs="Arial"/>
          <w:color w:val="000000" w:themeColor="text1"/>
          <w:sz w:val="20"/>
          <w:szCs w:val="20"/>
        </w:rPr>
        <w:t xml:space="preserve">Ordinary or Life 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>Member</w:t>
      </w:r>
      <w:r w:rsidR="00B7073C" w:rsidRPr="00E730F2">
        <w:rPr>
          <w:rFonts w:ascii="Arial" w:hAnsi="Arial" w:cs="Arial"/>
          <w:color w:val="000000" w:themeColor="text1"/>
          <w:sz w:val="20"/>
          <w:szCs w:val="20"/>
        </w:rPr>
        <w:t>ship</w:t>
      </w:r>
      <w:r w:rsidR="00BE69F2" w:rsidRPr="00E730F2">
        <w:rPr>
          <w:rFonts w:ascii="Arial" w:hAnsi="Arial" w:cs="Arial"/>
          <w:color w:val="000000" w:themeColor="text1"/>
          <w:sz w:val="20"/>
          <w:szCs w:val="20"/>
        </w:rPr>
        <w:t>.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20F3" w:rsidRPr="00E730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A20F3" w:rsidRPr="00E730F2" w:rsidRDefault="008A20F3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8A20F3" w:rsidRPr="00E730F2" w:rsidRDefault="00BA4DFE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When you grow older and have your own family, </w:t>
      </w:r>
      <w:r w:rsidR="008A20F3" w:rsidRPr="00E730F2">
        <w:rPr>
          <w:rFonts w:ascii="Arial" w:hAnsi="Arial" w:cs="Arial"/>
          <w:color w:val="000000" w:themeColor="text1"/>
          <w:sz w:val="20"/>
          <w:szCs w:val="20"/>
        </w:rPr>
        <w:t xml:space="preserve">your child would enter the school at an earlier phase at Phase </w:t>
      </w:r>
      <w:proofErr w:type="gramStart"/>
      <w:r w:rsidR="008A20F3" w:rsidRPr="00E730F2">
        <w:rPr>
          <w:rFonts w:ascii="Arial" w:hAnsi="Arial" w:cs="Arial"/>
          <w:color w:val="000000" w:themeColor="text1"/>
          <w:sz w:val="20"/>
          <w:szCs w:val="20"/>
        </w:rPr>
        <w:t>2A(</w:t>
      </w:r>
      <w:proofErr w:type="gramEnd"/>
      <w:r w:rsidR="008A20F3" w:rsidRPr="00E730F2">
        <w:rPr>
          <w:rFonts w:ascii="Arial" w:hAnsi="Arial" w:cs="Arial"/>
          <w:color w:val="000000" w:themeColor="text1"/>
          <w:sz w:val="20"/>
          <w:szCs w:val="20"/>
        </w:rPr>
        <w:t>1)</w:t>
      </w:r>
      <w:r w:rsidRPr="00E730F2">
        <w:rPr>
          <w:rFonts w:ascii="Arial" w:hAnsi="Arial" w:cs="Arial"/>
          <w:color w:val="000000" w:themeColor="text1"/>
          <w:sz w:val="20"/>
          <w:szCs w:val="20"/>
        </w:rPr>
        <w:t xml:space="preserve"> once you become an Ordinary Member and Life Member,</w:t>
      </w:r>
    </w:p>
    <w:p w:rsidR="00C1576F" w:rsidRPr="00E730F2" w:rsidRDefault="00C1576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A4DFE" w:rsidRPr="00E730F2" w:rsidRDefault="00BA4DFE">
      <w:pPr>
        <w:rPr>
          <w:rFonts w:ascii="Arial" w:hAnsi="Arial" w:cs="Arial"/>
          <w:color w:val="000000" w:themeColor="text1"/>
          <w:sz w:val="20"/>
          <w:szCs w:val="20"/>
        </w:rPr>
      </w:pPr>
      <w:r w:rsidRPr="00E730F2">
        <w:rPr>
          <w:rFonts w:ascii="Arial" w:hAnsi="Arial" w:cs="Arial"/>
          <w:b/>
          <w:color w:val="000000" w:themeColor="text1"/>
          <w:sz w:val="20"/>
          <w:szCs w:val="20"/>
        </w:rPr>
        <w:t xml:space="preserve">Useful Links: </w:t>
      </w:r>
      <w:hyperlink r:id="rId6" w:history="1">
        <w:r w:rsidR="00C1576F" w:rsidRPr="00E730F2">
          <w:rPr>
            <w:rStyle w:val="Hyperlink"/>
            <w:rFonts w:ascii="Arial" w:hAnsi="Arial" w:cs="Arial"/>
            <w:sz w:val="20"/>
            <w:szCs w:val="20"/>
          </w:rPr>
          <w:t>https://www.facebook.com/groups/151637898241650/</w:t>
        </w:r>
      </w:hyperlink>
      <w:r w:rsidR="00C1576F" w:rsidRPr="00E730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10C6C" w:rsidRPr="00BA4DFE" w:rsidRDefault="00D10C6C">
      <w:pPr>
        <w:rPr>
          <w:rFonts w:ascii="Arial" w:hAnsi="Arial" w:cs="Arial"/>
          <w:color w:val="000000" w:themeColor="text1"/>
          <w:sz w:val="20"/>
          <w:szCs w:val="20"/>
        </w:rPr>
      </w:pPr>
      <w:r w:rsidRPr="00BA4DFE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D10C6C" w:rsidRPr="00D10C6C" w:rsidRDefault="00D10C6C" w:rsidP="00D10C6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SG" w:eastAsia="zh-CN" w:bidi="ta-IN"/>
        </w:rPr>
        <w:lastRenderedPageBreak/>
        <w:drawing>
          <wp:inline distT="0" distB="0" distL="0" distR="0">
            <wp:extent cx="869950" cy="914400"/>
            <wp:effectExtent l="0" t="0" r="6350" b="0"/>
            <wp:docPr id="2" name="Picture 2" descr="OBA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A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3DA4">
        <w:rPr>
          <w:rFonts w:ascii="Times New Roman" w:eastAsia="SimSu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8pt;height:31.3pt;mso-position-horizontal-relative:char;mso-position-vertical-relative:line" fillcolor="#099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tyle:italic;v-text-kern:t" trim="t" fitpath="t" string="The Gabrielites"/>
          </v:shape>
        </w:pict>
      </w:r>
    </w:p>
    <w:p w:rsidR="00D10C6C" w:rsidRPr="00D10C6C" w:rsidRDefault="00D10C6C" w:rsidP="00D10C6C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D10C6C">
        <w:rPr>
          <w:rFonts w:ascii="Times New Roman" w:eastAsia="SimSun" w:hAnsi="Times New Roman" w:cs="Times New Roman"/>
          <w:sz w:val="28"/>
          <w:szCs w:val="28"/>
        </w:rPr>
        <w:t xml:space="preserve">                     </w:t>
      </w:r>
      <w:r w:rsidRPr="00D10C6C">
        <w:rPr>
          <w:rFonts w:ascii="Times New Roman" w:eastAsia="SimSun" w:hAnsi="Times New Roman" w:cs="Times New Roman"/>
          <w:b/>
          <w:i/>
          <w:sz w:val="28"/>
          <w:szCs w:val="28"/>
        </w:rPr>
        <w:t>St Gabriel`s Old Boys` Association</w:t>
      </w:r>
      <w:r w:rsidRPr="00D10C6C">
        <w:rPr>
          <w:rFonts w:ascii="Times New Roman" w:eastAsia="SimSun" w:hAnsi="Times New Roman" w:cs="Times New Roman"/>
          <w:i/>
          <w:sz w:val="28"/>
          <w:szCs w:val="28"/>
        </w:rPr>
        <w:t xml:space="preserve"> </w:t>
      </w:r>
      <w:r w:rsidRPr="00D10C6C">
        <w:rPr>
          <w:rFonts w:ascii="Times New Roman" w:eastAsia="SimSun" w:hAnsi="Times New Roman" w:cs="Times New Roman"/>
          <w:b/>
          <w:i/>
          <w:sz w:val="28"/>
          <w:szCs w:val="28"/>
        </w:rPr>
        <w:t>(formed in 1961)</w:t>
      </w:r>
      <w:r w:rsidRPr="00D10C6C">
        <w:rPr>
          <w:rFonts w:ascii="Times New Roman" w:eastAsia="SimSun" w:hAnsi="Times New Roman" w:cs="Times New Roman"/>
          <w:i/>
          <w:sz w:val="28"/>
          <w:szCs w:val="28"/>
        </w:rPr>
        <w:t xml:space="preserve">    </w:t>
      </w:r>
    </w:p>
    <w:p w:rsidR="00D10C6C" w:rsidRPr="00D10C6C" w:rsidRDefault="00D10C6C" w:rsidP="00D10C6C">
      <w:pPr>
        <w:spacing w:after="0" w:line="240" w:lineRule="auto"/>
        <w:rPr>
          <w:rFonts w:ascii="Times New Roman" w:eastAsia="SimSun" w:hAnsi="Times New Roman" w:cs="Times New Roman"/>
          <w:i/>
          <w:sz w:val="20"/>
          <w:szCs w:val="20"/>
        </w:rPr>
      </w:pPr>
      <w:r w:rsidRPr="00D10C6C">
        <w:rPr>
          <w:rFonts w:ascii="Times New Roman" w:eastAsia="SimSu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3118"/>
      </w:tblGrid>
      <w:tr w:rsidR="00D10C6C" w:rsidRPr="00D10C6C" w:rsidTr="00D8486B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D10C6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SECTION 1: PERSONAL PARTICULARS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C6C" w:rsidRPr="00D10C6C" w:rsidRDefault="00D10C6C" w:rsidP="00D10C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</w:rPr>
            </w:pPr>
            <w:r w:rsidRPr="00D10C6C"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>Youth Membership</w:t>
            </w:r>
          </w:p>
          <w:p w:rsidR="00D10C6C" w:rsidRPr="00D10C6C" w:rsidRDefault="00D10C6C" w:rsidP="00D10C6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4"/>
              </w:rPr>
            </w:pPr>
          </w:p>
          <w:p w:rsidR="00D10C6C" w:rsidRPr="00D10C6C" w:rsidRDefault="00D10C6C" w:rsidP="00D10C6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4"/>
                <w:lang w:val="en-SG" w:eastAsia="zh-CN" w:bidi="ta-IN"/>
              </w:rPr>
              <w:drawing>
                <wp:inline distT="0" distB="0" distL="0" distR="0">
                  <wp:extent cx="1734820" cy="1644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644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C6C" w:rsidRPr="00D10C6C" w:rsidTr="00D8486B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>Name</w:t>
            </w:r>
          </w:p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</w:tr>
      <w:tr w:rsidR="00D10C6C" w:rsidRPr="00D10C6C" w:rsidTr="00D8486B">
        <w:trPr>
          <w:trHeight w:val="572"/>
        </w:trPr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>NRIC Number:</w:t>
            </w:r>
          </w:p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</w:tr>
      <w:tr w:rsidR="00D10C6C" w:rsidRPr="00D10C6C" w:rsidTr="00D8486B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>Nationality:</w:t>
            </w:r>
          </w:p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</w:tr>
      <w:tr w:rsidR="00D10C6C" w:rsidRPr="00D10C6C" w:rsidTr="00D8486B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>Date of Birth:</w:t>
            </w: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ab/>
            </w: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ab/>
            </w: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ab/>
            </w: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ab/>
              <w:t>Age:</w:t>
            </w:r>
          </w:p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</w:tr>
      <w:tr w:rsidR="00D10C6C" w:rsidRPr="00D10C6C" w:rsidTr="00D8486B"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C6C" w:rsidRPr="00D10C6C" w:rsidRDefault="00D10C6C" w:rsidP="00D10C6C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D10C6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Year of Graduation</w:t>
            </w:r>
          </w:p>
        </w:tc>
      </w:tr>
      <w:tr w:rsidR="00D10C6C" w:rsidRPr="00D10C6C" w:rsidTr="00D8486B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 xml:space="preserve">Year of Graduation from the </w:t>
            </w:r>
            <w:r w:rsidRPr="00D10C6C">
              <w:rPr>
                <w:rFonts w:ascii="Arial Narrow" w:eastAsia="SimSun" w:hAnsi="Arial Narrow" w:cs="Times New Roman"/>
                <w:b/>
                <w:sz w:val="24"/>
                <w:szCs w:val="24"/>
                <w:u w:val="single"/>
              </w:rPr>
              <w:t>Primary</w:t>
            </w: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 xml:space="preserve"> school (SGPS):</w:t>
            </w:r>
          </w:p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 xml:space="preserve">Year of Graduation from the </w:t>
            </w:r>
            <w:r w:rsidRPr="00D10C6C">
              <w:rPr>
                <w:rFonts w:ascii="Arial Narrow" w:eastAsia="SimSun" w:hAnsi="Arial Narrow" w:cs="Times New Roman"/>
                <w:b/>
                <w:sz w:val="24"/>
                <w:szCs w:val="24"/>
                <w:u w:val="single"/>
              </w:rPr>
              <w:t>Secondary</w:t>
            </w:r>
            <w:r w:rsidRPr="00D10C6C">
              <w:rPr>
                <w:rFonts w:ascii="Arial Narrow" w:eastAsia="SimSun" w:hAnsi="Arial Narrow" w:cs="Times New Roman"/>
                <w:sz w:val="24"/>
                <w:szCs w:val="24"/>
              </w:rPr>
              <w:t xml:space="preserve"> school (SGSS):</w:t>
            </w:r>
          </w:p>
          <w:p w:rsidR="00D10C6C" w:rsidRPr="00D10C6C" w:rsidRDefault="00D10C6C" w:rsidP="00D10C6C">
            <w:pPr>
              <w:spacing w:after="0" w:line="240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</w:tr>
      <w:tr w:rsidR="00D10C6C" w:rsidRPr="00D10C6C" w:rsidTr="00D848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3"/>
        </w:trPr>
        <w:tc>
          <w:tcPr>
            <w:tcW w:w="9214" w:type="dxa"/>
            <w:gridSpan w:val="3"/>
            <w:tcBorders>
              <w:bottom w:val="single" w:sz="12" w:space="0" w:color="auto"/>
            </w:tcBorders>
          </w:tcPr>
          <w:p w:rsidR="00D10C6C" w:rsidRPr="00D10C6C" w:rsidRDefault="00D10C6C" w:rsidP="00D10C6C">
            <w:pPr>
              <w:tabs>
                <w:tab w:val="left" w:pos="1782"/>
                <w:tab w:val="left" w:pos="6768"/>
                <w:tab w:val="left" w:pos="7344"/>
              </w:tabs>
              <w:spacing w:after="0" w:line="480" w:lineRule="auto"/>
              <w:rPr>
                <w:rFonts w:ascii="Times New Roman" w:eastAsia="SimSun" w:hAnsi="Times New Roman" w:cs="Times New Roman"/>
                <w:szCs w:val="24"/>
              </w:rPr>
            </w:pPr>
            <w:r w:rsidRPr="00D10C6C">
              <w:rPr>
                <w:rFonts w:ascii="Times New Roman" w:eastAsia="SimSun" w:hAnsi="Times New Roman" w:cs="Times New Roman"/>
                <w:szCs w:val="24"/>
              </w:rPr>
              <w:t>Home Address:__________________________________________________________________________</w:t>
            </w:r>
            <w:r w:rsidRPr="00D10C6C">
              <w:rPr>
                <w:rFonts w:ascii="Times New Roman" w:eastAsia="SimSun" w:hAnsi="Times New Roman" w:cs="Times New Roman"/>
                <w:szCs w:val="24"/>
              </w:rPr>
              <w:br/>
              <w:t>__________________________________________________________________________</w:t>
            </w:r>
          </w:p>
          <w:p w:rsidR="00D10C6C" w:rsidRPr="00D10C6C" w:rsidRDefault="00D10C6C" w:rsidP="00D10C6C">
            <w:pPr>
              <w:tabs>
                <w:tab w:val="left" w:pos="1152"/>
                <w:tab w:val="left" w:pos="1962"/>
                <w:tab w:val="left" w:pos="2592"/>
                <w:tab w:val="left" w:pos="3312"/>
                <w:tab w:val="left" w:pos="6768"/>
                <w:tab w:val="left" w:pos="7344"/>
              </w:tabs>
              <w:spacing w:after="0" w:line="480" w:lineRule="auto"/>
              <w:rPr>
                <w:rFonts w:ascii="Times New Roman" w:eastAsia="SimSun" w:hAnsi="Times New Roman" w:cs="Times New Roman"/>
                <w:bCs/>
                <w:szCs w:val="24"/>
              </w:rPr>
            </w:pPr>
            <w:r w:rsidRPr="00D10C6C">
              <w:rPr>
                <w:rFonts w:ascii="Times New Roman" w:eastAsia="SimSun" w:hAnsi="Times New Roman" w:cs="Times New Roman"/>
                <w:szCs w:val="24"/>
              </w:rPr>
              <w:t xml:space="preserve">Postal Code __________________  </w:t>
            </w:r>
            <w:r w:rsidRPr="00D10C6C">
              <w:rPr>
                <w:rFonts w:ascii="Times New Roman" w:eastAsia="SimSun" w:hAnsi="Times New Roman" w:cs="Times New Roman"/>
                <w:bCs/>
                <w:szCs w:val="24"/>
              </w:rPr>
              <w:t>E-mail Address :_________________________________</w:t>
            </w:r>
          </w:p>
          <w:p w:rsidR="00D10C6C" w:rsidRPr="00D10C6C" w:rsidRDefault="00D10C6C" w:rsidP="00D10C6C">
            <w:pPr>
              <w:tabs>
                <w:tab w:val="left" w:pos="1152"/>
                <w:tab w:val="left" w:pos="1962"/>
                <w:tab w:val="left" w:pos="2592"/>
                <w:tab w:val="left" w:pos="3312"/>
                <w:tab w:val="left" w:pos="6768"/>
                <w:tab w:val="left" w:pos="7344"/>
              </w:tabs>
              <w:spacing w:after="0" w:line="480" w:lineRule="auto"/>
              <w:rPr>
                <w:rFonts w:ascii="Times New Roman" w:eastAsia="SimSun" w:hAnsi="Times New Roman" w:cs="Times New Roman"/>
                <w:szCs w:val="24"/>
              </w:rPr>
            </w:pPr>
            <w:r w:rsidRPr="00D10C6C">
              <w:rPr>
                <w:rFonts w:ascii="Times New Roman" w:eastAsia="SimSun" w:hAnsi="Times New Roman" w:cs="Times New Roman"/>
                <w:szCs w:val="24"/>
              </w:rPr>
              <w:t>Home Telephone No. ____________________ Mobile phone No. ________________________</w:t>
            </w:r>
          </w:p>
        </w:tc>
      </w:tr>
      <w:tr w:rsidR="00D10C6C" w:rsidRPr="00D10C6C" w:rsidTr="00D848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94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C6C" w:rsidRPr="00D10C6C" w:rsidRDefault="00D10C6C" w:rsidP="00D10C6C">
            <w:pPr>
              <w:keepNext/>
              <w:tabs>
                <w:tab w:val="left" w:pos="1782"/>
              </w:tabs>
              <w:spacing w:after="0" w:line="240" w:lineRule="auto"/>
              <w:outlineLvl w:val="0"/>
              <w:rPr>
                <w:rFonts w:ascii="Cambria" w:eastAsia="SimSun" w:hAnsi="Cambria" w:cs="Times New Roman"/>
                <w:bCs/>
                <w:kern w:val="32"/>
                <w:szCs w:val="32"/>
              </w:rPr>
            </w:pPr>
            <w:r w:rsidRPr="00D10C6C">
              <w:rPr>
                <w:rFonts w:ascii="Cambria" w:eastAsia="SimSun" w:hAnsi="Cambria" w:cs="Times New Roman"/>
                <w:bCs/>
                <w:kern w:val="32"/>
                <w:szCs w:val="32"/>
              </w:rPr>
              <w:t>Present Occupation:</w:t>
            </w:r>
          </w:p>
        </w:tc>
      </w:tr>
      <w:tr w:rsidR="00D10C6C" w:rsidRPr="00D10C6C" w:rsidTr="00D8486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C6C" w:rsidRPr="00D10C6C" w:rsidRDefault="00D10C6C" w:rsidP="00D10C6C">
            <w:pPr>
              <w:tabs>
                <w:tab w:val="left" w:pos="1782"/>
                <w:tab w:val="left" w:pos="6768"/>
                <w:tab w:val="left" w:pos="7344"/>
              </w:tabs>
              <w:spacing w:before="120" w:after="60" w:line="240" w:lineRule="auto"/>
              <w:rPr>
                <w:rFonts w:ascii="Times New Roman" w:eastAsia="SimSun" w:hAnsi="Times New Roman" w:cs="Times New Roman"/>
                <w:szCs w:val="24"/>
              </w:rPr>
            </w:pPr>
            <w:r w:rsidRPr="00D10C6C">
              <w:rPr>
                <w:rFonts w:ascii="Times New Roman" w:eastAsia="SimSun" w:hAnsi="Times New Roman" w:cs="Times New Roman"/>
                <w:szCs w:val="24"/>
              </w:rPr>
              <w:t>My interest(s) / My proposed area(s) of contribution :</w:t>
            </w:r>
          </w:p>
          <w:p w:rsidR="00D10C6C" w:rsidRPr="00D10C6C" w:rsidRDefault="00D10C6C" w:rsidP="00D10C6C">
            <w:pPr>
              <w:tabs>
                <w:tab w:val="left" w:pos="1782"/>
                <w:tab w:val="left" w:pos="6768"/>
                <w:tab w:val="left" w:pos="7344"/>
              </w:tabs>
              <w:spacing w:before="120" w:after="6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D10C6C" w:rsidRPr="00D10C6C" w:rsidRDefault="00D10C6C" w:rsidP="00D10C6C">
            <w:pPr>
              <w:tabs>
                <w:tab w:val="left" w:pos="1782"/>
                <w:tab w:val="left" w:pos="6768"/>
                <w:tab w:val="left" w:pos="7344"/>
              </w:tabs>
              <w:spacing w:before="120" w:after="6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</w:tbl>
    <w:p w:rsidR="00D10C6C" w:rsidRPr="00D10C6C" w:rsidRDefault="00D10C6C" w:rsidP="00D10C6C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</w:p>
    <w:p w:rsidR="00D10C6C" w:rsidRPr="00D10C6C" w:rsidRDefault="00D10C6C" w:rsidP="00D10C6C">
      <w:pPr>
        <w:spacing w:after="0" w:line="480" w:lineRule="auto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D10C6C">
        <w:rPr>
          <w:rFonts w:ascii="Times New Roman" w:eastAsia="SimSun" w:hAnsi="Times New Roman" w:cs="Times New Roman"/>
          <w:b/>
        </w:rPr>
        <w:t>I</w:t>
      </w:r>
      <w:r w:rsidRPr="00D10C6C">
        <w:rPr>
          <w:rFonts w:ascii="Arial" w:eastAsia="SimSun" w:hAnsi="Arial" w:cs="Arial"/>
          <w:b/>
        </w:rPr>
        <w:t>, ______________________________________________ (Name) __________________ (NRIC) declare that the information provided above is true</w:t>
      </w:r>
      <w:r w:rsidRPr="00D10C6C">
        <w:rPr>
          <w:rFonts w:ascii="Arial" w:eastAsia="SimSun" w:hAnsi="Arial" w:cs="Arial"/>
        </w:rPr>
        <w:t xml:space="preserve"> </w:t>
      </w:r>
      <w:r w:rsidRPr="00D10C6C">
        <w:rPr>
          <w:rFonts w:ascii="Arial" w:eastAsia="SimSun" w:hAnsi="Arial" w:cs="Arial"/>
          <w:b/>
        </w:rPr>
        <w:t>and accurate as at date</w:t>
      </w:r>
      <w:r w:rsidRPr="00D10C6C">
        <w:rPr>
          <w:rFonts w:ascii="Arial" w:eastAsia="SimSun" w:hAnsi="Arial" w:cs="Arial"/>
        </w:rPr>
        <w:t>: ________________________</w:t>
      </w:r>
      <w:r>
        <w:rPr>
          <w:rFonts w:ascii="Arial" w:eastAsia="SimSun" w:hAnsi="Arial" w:cs="Arial"/>
        </w:rPr>
        <w:t xml:space="preserve">                   </w:t>
      </w:r>
      <w:proofErr w:type="gramStart"/>
      <w:r w:rsidRPr="00D10C6C">
        <w:rPr>
          <w:rFonts w:ascii="Arial" w:eastAsia="SimSun" w:hAnsi="Arial" w:cs="Arial"/>
        </w:rPr>
        <w:t>Signature :</w:t>
      </w:r>
      <w:proofErr w:type="gramEnd"/>
      <w:r w:rsidRPr="00D10C6C">
        <w:rPr>
          <w:rFonts w:ascii="Times New Roman" w:eastAsia="SimSun" w:hAnsi="Times New Roman" w:cs="Times New Roman"/>
        </w:rPr>
        <w:t xml:space="preserve"> </w:t>
      </w:r>
      <w:r w:rsidRPr="00D10C6C">
        <w:rPr>
          <w:rFonts w:ascii="Arial" w:eastAsia="SimSun" w:hAnsi="Arial" w:cs="Arial"/>
        </w:rPr>
        <w:t>________________________</w:t>
      </w:r>
    </w:p>
    <w:p w:rsidR="00D10C6C" w:rsidRPr="00A46673" w:rsidRDefault="00D10C6C" w:rsidP="009B1CD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sectPr w:rsidR="00D10C6C" w:rsidRPr="00A4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8A6"/>
    <w:multiLevelType w:val="multilevel"/>
    <w:tmpl w:val="2E04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A0F06"/>
    <w:multiLevelType w:val="hybridMultilevel"/>
    <w:tmpl w:val="2470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40C8"/>
    <w:multiLevelType w:val="hybridMultilevel"/>
    <w:tmpl w:val="EF70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8260D"/>
    <w:multiLevelType w:val="hybridMultilevel"/>
    <w:tmpl w:val="EC34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D6"/>
    <w:rsid w:val="00213DA4"/>
    <w:rsid w:val="002577C6"/>
    <w:rsid w:val="00406529"/>
    <w:rsid w:val="0044731C"/>
    <w:rsid w:val="004F40E0"/>
    <w:rsid w:val="008A20F3"/>
    <w:rsid w:val="008A7D29"/>
    <w:rsid w:val="009B1CD6"/>
    <w:rsid w:val="00A46673"/>
    <w:rsid w:val="00B7073C"/>
    <w:rsid w:val="00BA4DFE"/>
    <w:rsid w:val="00BE69F2"/>
    <w:rsid w:val="00C1576F"/>
    <w:rsid w:val="00C36BA8"/>
    <w:rsid w:val="00D10C6C"/>
    <w:rsid w:val="00DB4D74"/>
    <w:rsid w:val="00E730F2"/>
    <w:rsid w:val="00F1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CD6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9B1CD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9B1CD6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B1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CD6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9B1CD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9B1CD6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B1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5163789824165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bipster</dc:creator>
  <cp:lastModifiedBy>Windows User</cp:lastModifiedBy>
  <cp:revision>4</cp:revision>
  <cp:lastPrinted>2015-09-28T03:02:00Z</cp:lastPrinted>
  <dcterms:created xsi:type="dcterms:W3CDTF">2015-09-28T02:40:00Z</dcterms:created>
  <dcterms:modified xsi:type="dcterms:W3CDTF">2018-11-09T02:48:00Z</dcterms:modified>
</cp:coreProperties>
</file>